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012AB0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417"/>
        <w:gridCol w:w="1134"/>
        <w:gridCol w:w="1843"/>
        <w:gridCol w:w="992"/>
        <w:gridCol w:w="1843"/>
        <w:gridCol w:w="1863"/>
      </w:tblGrid>
      <w:tr w:rsidR="00CE2A4E" w:rsidRPr="007F18BD" w:rsidTr="00CE2A4E">
        <w:trPr>
          <w:trHeight w:val="518"/>
          <w:tblHeader/>
        </w:trPr>
        <w:tc>
          <w:tcPr>
            <w:tcW w:w="421" w:type="dxa"/>
            <w:vAlign w:val="center"/>
          </w:tcPr>
          <w:p w:rsidR="006D298D" w:rsidRPr="007F18BD" w:rsidRDefault="00012AB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D298D" w:rsidRPr="007F18BD" w:rsidRDefault="00012AB0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12AB0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12AB0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賴信全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年立法委員擬參選人賴信全政治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華商業銀行大甲分行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113506253216</w:t>
            </w:r>
          </w:p>
        </w:tc>
        <w:tc>
          <w:tcPr>
            <w:tcW w:w="992" w:type="dxa"/>
          </w:tcPr>
          <w:p w:rsidR="00367128" w:rsidRDefault="00012AB0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中市大甲區順天路２２２之１號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洪佳君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年立法委員擬參選人洪佳君政治獻金專戶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臺灣新光商業銀行樹林分行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0453101007951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新北市樹林區中華路１１６之１號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王鴻薇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年立法委員擬參選人王鴻薇政治獻金專戶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50466665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臺北市中正區濟南路一段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馬文君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年立法委員擬參選人馬文君政治獻金專戶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22867891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南投縣埔里鎮南昌街</w:t>
            </w:r>
            <w:r>
              <w:rPr>
                <w:rFonts w:ascii="標楷體" w:eastAsia="標楷體" w:hAnsi="標楷體"/>
                <w:sz w:val="22"/>
              </w:rPr>
              <w:t>284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1121802514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吳秉叡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年立法委員擬參選人吳秉叡政治獻金專戶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永豐商業銀行西盛分行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14301800069308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新北市新莊區後港一路６１號１樓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林金結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年立法委員擬參選人林金結政治獻金專戶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聯邦商業銀行土城分行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089100011333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新北市土城區承天路３號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黃文發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年立法委員擬參選人黃文發政治獻金專戶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中華郵政股份有限公司臺北長春路郵局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50466693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臺北市中山區長春路</w:t>
            </w:r>
            <w:r>
              <w:rPr>
                <w:rFonts w:ascii="標楷體" w:eastAsia="標楷體" w:hAnsi="標楷體"/>
                <w:sz w:val="22"/>
              </w:rPr>
              <w:t>129</w:t>
            </w:r>
            <w:r>
              <w:rPr>
                <w:rFonts w:ascii="標楷體" w:eastAsia="標楷體" w:hAnsi="標楷體"/>
                <w:sz w:val="22"/>
              </w:rPr>
              <w:t>號之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1121802539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E2A4E" w:rsidTr="00CE2A4E">
        <w:trPr>
          <w:cantSplit/>
        </w:trPr>
        <w:tc>
          <w:tcPr>
            <w:tcW w:w="421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林淑芬</w:t>
            </w:r>
          </w:p>
        </w:tc>
        <w:tc>
          <w:tcPr>
            <w:tcW w:w="1417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年立法委員擬參選人林淑芬政治獻金專戶</w:t>
            </w:r>
          </w:p>
        </w:tc>
        <w:tc>
          <w:tcPr>
            <w:tcW w:w="1134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中華郵政股份有限公司蘆洲光華路郵局</w:t>
            </w:r>
          </w:p>
        </w:tc>
        <w:tc>
          <w:tcPr>
            <w:tcW w:w="184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50466681</w:t>
            </w:r>
          </w:p>
        </w:tc>
        <w:tc>
          <w:tcPr>
            <w:tcW w:w="992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新北市蘆洲區光華路</w:t>
            </w:r>
            <w:r>
              <w:rPr>
                <w:rFonts w:ascii="標楷體" w:eastAsia="標楷體" w:hAnsi="標楷體"/>
                <w:sz w:val="22"/>
              </w:rPr>
              <w:t>108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367128" w:rsidRDefault="00012AB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12AB0" w:rsidRDefault="00012AB0"/>
    <w:sectPr w:rsidR="00012AB0" w:rsidSect="00CE2A4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AB0" w:rsidRDefault="00012AB0" w:rsidP="002E5293">
      <w:r>
        <w:separator/>
      </w:r>
    </w:p>
  </w:endnote>
  <w:endnote w:type="continuationSeparator" w:id="0">
    <w:p w:rsidR="00012AB0" w:rsidRDefault="00012AB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AB0" w:rsidRDefault="00012AB0" w:rsidP="002E5293">
      <w:r>
        <w:separator/>
      </w:r>
    </w:p>
  </w:footnote>
  <w:footnote w:type="continuationSeparator" w:id="0">
    <w:p w:rsidR="00012AB0" w:rsidRDefault="00012AB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2AB0"/>
    <w:rsid w:val="00237DCF"/>
    <w:rsid w:val="0029520B"/>
    <w:rsid w:val="002E5293"/>
    <w:rsid w:val="002E5604"/>
    <w:rsid w:val="00367128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2023-05-11T23:37:00Z</dcterms:created>
  <dcterms:modified xsi:type="dcterms:W3CDTF">2023-05-11T23:37:00Z</dcterms:modified>
</cp:coreProperties>
</file>